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6400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05050"/>
          <w:sz w:val="21"/>
          <w:szCs w:val="21"/>
        </w:rPr>
      </w:pPr>
      <w:r>
        <w:rPr>
          <w:noProof/>
        </w:rPr>
        <w:drawing>
          <wp:inline distT="0" distB="0" distL="0" distR="0" wp14:anchorId="7375864A" wp14:editId="7EADC29C">
            <wp:extent cx="10795" cy="10795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8C68CE" wp14:editId="007717B1">
            <wp:extent cx="9525" cy="9525"/>
            <wp:effectExtent l="0" t="0" r="0" b="0"/>
            <wp:docPr id="8058510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>
        <w:rPr>
          <w:rStyle w:val="Textoennegrita"/>
          <w:rFonts w:ascii="Arial" w:hAnsi="Arial" w:cs="Arial"/>
          <w:color w:val="9A1915"/>
          <w:sz w:val="36"/>
          <w:szCs w:val="36"/>
        </w:rPr>
        <w:t>Pour</w:t>
      </w:r>
      <w:proofErr w:type="spellEnd"/>
      <w:r>
        <w:rPr>
          <w:rStyle w:val="Textoennegrita"/>
          <w:rFonts w:ascii="Arial" w:hAnsi="Arial" w:cs="Arial"/>
          <w:color w:val="9A1915"/>
          <w:sz w:val="36"/>
          <w:szCs w:val="36"/>
        </w:rPr>
        <w:t xml:space="preserve"> clore la </w:t>
      </w:r>
      <w:proofErr w:type="spellStart"/>
      <w:r>
        <w:rPr>
          <w:rStyle w:val="Textoennegrita"/>
          <w:rFonts w:ascii="Arial" w:hAnsi="Arial" w:cs="Arial"/>
          <w:color w:val="9A1915"/>
          <w:sz w:val="36"/>
          <w:szCs w:val="36"/>
        </w:rPr>
        <w:t>saison</w:t>
      </w:r>
      <w:proofErr w:type="spellEnd"/>
      <w:r>
        <w:rPr>
          <w:rStyle w:val="Textoennegrita"/>
          <w:rFonts w:ascii="Arial" w:hAnsi="Arial" w:cs="Arial"/>
          <w:color w:val="9A1915"/>
          <w:sz w:val="36"/>
          <w:szCs w:val="36"/>
        </w:rPr>
        <w:t xml:space="preserve"> 2022/2023</w:t>
      </w:r>
      <w:r>
        <w:rPr>
          <w:rFonts w:ascii="Arial" w:hAnsi="Arial" w:cs="Arial"/>
          <w:b/>
          <w:bCs/>
          <w:color w:val="9A1915"/>
          <w:sz w:val="36"/>
          <w:szCs w:val="36"/>
        </w:rPr>
        <w:br/>
      </w:r>
      <w:proofErr w:type="spellStart"/>
      <w:r>
        <w:rPr>
          <w:rStyle w:val="Textoennegrita"/>
          <w:rFonts w:ascii="Arial" w:hAnsi="Arial" w:cs="Arial"/>
          <w:color w:val="000000"/>
          <w:sz w:val="36"/>
          <w:szCs w:val="36"/>
        </w:rPr>
        <w:t>L'association</w:t>
      </w:r>
      <w:proofErr w:type="spellEnd"/>
      <w:r>
        <w:rPr>
          <w:rStyle w:val="Textoennegrita"/>
          <w:rFonts w:ascii="Arial" w:hAnsi="Arial" w:cs="Arial"/>
          <w:color w:val="000000"/>
          <w:sz w:val="36"/>
          <w:szCs w:val="36"/>
        </w:rPr>
        <w:t xml:space="preserve"> 24 </w:t>
      </w:r>
      <w:proofErr w:type="spellStart"/>
      <w:r>
        <w:rPr>
          <w:rStyle w:val="Textoennegrita"/>
          <w:rFonts w:ascii="Arial" w:hAnsi="Arial" w:cs="Arial"/>
          <w:color w:val="000000"/>
          <w:sz w:val="36"/>
          <w:szCs w:val="36"/>
        </w:rPr>
        <w:t>août</w:t>
      </w:r>
      <w:proofErr w:type="spellEnd"/>
      <w:r>
        <w:rPr>
          <w:rStyle w:val="Textoennegrita"/>
          <w:rFonts w:ascii="Arial" w:hAnsi="Arial" w:cs="Arial"/>
          <w:color w:val="000000"/>
          <w:sz w:val="36"/>
          <w:szCs w:val="36"/>
        </w:rPr>
        <w:t xml:space="preserve"> 1944</w:t>
      </w:r>
      <w:r>
        <w:rPr>
          <w:rFonts w:ascii="Arial" w:hAnsi="Arial" w:cs="Arial"/>
          <w:b/>
          <w:bCs/>
          <w:color w:val="9A1915"/>
          <w:sz w:val="36"/>
          <w:szCs w:val="36"/>
        </w:rPr>
        <w:br/>
      </w:r>
      <w:proofErr w:type="spellStart"/>
      <w:r>
        <w:rPr>
          <w:rStyle w:val="Textoennegrita"/>
          <w:rFonts w:ascii="Arial" w:hAnsi="Arial" w:cs="Arial"/>
          <w:color w:val="000000"/>
          <w:sz w:val="36"/>
          <w:szCs w:val="36"/>
        </w:rPr>
        <w:t>vous</w:t>
      </w:r>
      <w:proofErr w:type="spellEnd"/>
      <w:r>
        <w:rPr>
          <w:rStyle w:val="Textoennegrita"/>
          <w:rFonts w:ascii="Arial" w:hAnsi="Arial" w:cs="Arial"/>
          <w:color w:val="000000"/>
          <w:sz w:val="36"/>
          <w:szCs w:val="36"/>
        </w:rPr>
        <w:t xml:space="preserve"> invite à la </w:t>
      </w:r>
      <w:proofErr w:type="spellStart"/>
      <w:r>
        <w:rPr>
          <w:rStyle w:val="Textoennegrita"/>
          <w:rFonts w:ascii="Arial" w:hAnsi="Arial" w:cs="Arial"/>
          <w:color w:val="000000"/>
          <w:sz w:val="36"/>
          <w:szCs w:val="36"/>
        </w:rPr>
        <w:t>projection</w:t>
      </w:r>
      <w:proofErr w:type="spellEnd"/>
    </w:p>
    <w:p w14:paraId="2F354811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05050"/>
          <w:sz w:val="21"/>
          <w:szCs w:val="21"/>
        </w:rPr>
      </w:pPr>
      <w:r>
        <w:rPr>
          <w:rStyle w:val="Textoennegrita"/>
          <w:rFonts w:ascii="Arial" w:hAnsi="Arial" w:cs="Arial"/>
          <w:color w:val="9A1915"/>
          <w:sz w:val="36"/>
          <w:szCs w:val="36"/>
        </w:rPr>
        <w:t>Federica Montseny,</w:t>
      </w:r>
    </w:p>
    <w:p w14:paraId="2A1A7597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05050"/>
          <w:sz w:val="21"/>
          <w:szCs w:val="21"/>
        </w:rPr>
      </w:pPr>
      <w:r>
        <w:rPr>
          <w:rStyle w:val="Textoennegrita"/>
          <w:rFonts w:ascii="Arial" w:hAnsi="Arial" w:cs="Arial"/>
          <w:color w:val="9A1915"/>
          <w:sz w:val="36"/>
          <w:szCs w:val="36"/>
        </w:rPr>
        <w:t>La femme qui parle</w:t>
      </w:r>
      <w:r>
        <w:rPr>
          <w:rFonts w:ascii="Arial" w:hAnsi="Arial" w:cs="Arial"/>
          <w:b/>
          <w:bCs/>
          <w:color w:val="9A1915"/>
          <w:sz w:val="36"/>
          <w:szCs w:val="36"/>
        </w:rPr>
        <w:br/>
      </w:r>
      <w:r>
        <w:rPr>
          <w:rStyle w:val="nfasis"/>
          <w:rFonts w:ascii="Arial" w:hAnsi="Arial" w:cs="Arial"/>
          <w:color w:val="9A1915"/>
          <w:sz w:val="36"/>
          <w:szCs w:val="36"/>
        </w:rPr>
        <w:t>de Laura Maña</w:t>
      </w:r>
      <w:r>
        <w:rPr>
          <w:rFonts w:ascii="Arial" w:hAnsi="Arial" w:cs="Arial"/>
          <w:i/>
          <w:iCs/>
          <w:color w:val="9A1915"/>
          <w:sz w:val="36"/>
          <w:szCs w:val="36"/>
        </w:rPr>
        <w:br/>
      </w:r>
      <w:r>
        <w:rPr>
          <w:rStyle w:val="nfasis"/>
          <w:rFonts w:ascii="Arial" w:hAnsi="Arial" w:cs="Arial"/>
          <w:color w:val="9A1915"/>
          <w:sz w:val="36"/>
          <w:szCs w:val="36"/>
        </w:rPr>
        <w:t>(2021- 85’)</w:t>
      </w:r>
    </w:p>
    <w:p w14:paraId="541DEB49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05050"/>
          <w:sz w:val="21"/>
          <w:szCs w:val="21"/>
        </w:rPr>
      </w:pPr>
      <w:r>
        <w:rPr>
          <w:rStyle w:val="Textoennegrita"/>
          <w:rFonts w:ascii="Arial" w:hAnsi="Arial" w:cs="Arial"/>
          <w:color w:val="9A1915"/>
          <w:sz w:val="36"/>
          <w:szCs w:val="36"/>
        </w:rPr>
        <w:t xml:space="preserve">le 15 </w:t>
      </w:r>
      <w:proofErr w:type="spellStart"/>
      <w:r>
        <w:rPr>
          <w:rStyle w:val="Textoennegrita"/>
          <w:rFonts w:ascii="Arial" w:hAnsi="Arial" w:cs="Arial"/>
          <w:color w:val="9A1915"/>
          <w:sz w:val="36"/>
          <w:szCs w:val="36"/>
        </w:rPr>
        <w:t>juin</w:t>
      </w:r>
      <w:proofErr w:type="spellEnd"/>
      <w:r>
        <w:rPr>
          <w:rStyle w:val="Textoennegrita"/>
          <w:rFonts w:ascii="Arial" w:hAnsi="Arial" w:cs="Arial"/>
          <w:color w:val="9A1915"/>
          <w:sz w:val="36"/>
          <w:szCs w:val="36"/>
        </w:rPr>
        <w:t> 2023</w:t>
      </w:r>
    </w:p>
    <w:p w14:paraId="1AD829A9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> </w:t>
      </w:r>
    </w:p>
    <w:p w14:paraId="71C2FF93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> </w:t>
      </w:r>
    </w:p>
    <w:p w14:paraId="60D399AB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 xml:space="preserve">Federica,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née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en 1905,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d’une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famille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militants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anarchistes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commence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très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tôt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– 17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ans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– une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collaboration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avec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des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journaux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et des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revues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des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mouvements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prolétaires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catalans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, et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écrit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nombreux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romans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populaires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à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caractère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social. Membre de la CNT et de la FAI,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elle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devient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vite une figure du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combat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social.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Quand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surgit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guerre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civile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, elle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est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déjà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une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personnalité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du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mouvement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libertaire</w:t>
      </w:r>
      <w:proofErr w:type="spellEnd"/>
      <w:r>
        <w:rPr>
          <w:rFonts w:ascii="Arial" w:hAnsi="Arial" w:cs="Arial"/>
          <w:color w:val="505050"/>
          <w:sz w:val="21"/>
          <w:szCs w:val="21"/>
        </w:rPr>
        <w:t>.</w:t>
      </w:r>
    </w:p>
    <w:p w14:paraId="30BB2B49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 xml:space="preserve">      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Lorsque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les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anarchistes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acceptent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participer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au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gouvernement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République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, Federica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devient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ministre de la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Santé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. Elle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est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à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l’origine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du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processus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qui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allait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produire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première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loi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dans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le monde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légalisant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l’avortement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gouvernement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Catalogne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). À </w:t>
      </w:r>
      <w:proofErr w:type="gramStart"/>
      <w:r>
        <w:rPr>
          <w:rFonts w:ascii="Arial" w:hAnsi="Arial" w:cs="Arial"/>
          <w:color w:val="505050"/>
          <w:sz w:val="21"/>
          <w:szCs w:val="21"/>
        </w:rPr>
        <w:t>la fin</w:t>
      </w:r>
      <w:proofErr w:type="gramEnd"/>
      <w:r>
        <w:rPr>
          <w:rFonts w:ascii="Arial" w:hAnsi="Arial" w:cs="Arial"/>
          <w:color w:val="505050"/>
          <w:sz w:val="21"/>
          <w:szCs w:val="21"/>
        </w:rPr>
        <w:t xml:space="preserve"> de la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guerre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civile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suivant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la cohorte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d’exilés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républicains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, elle se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réfugie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en France le 26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janvier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1939.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Après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juin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1940, elle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est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poursuivie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par les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Allemands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et la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police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française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de Vichy, qui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voudraient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remettre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à Franco.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Elle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fuit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avec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sa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famille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et se cache,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tâchant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d’éviter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cette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persécution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mais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elle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est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finalement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arrêtée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emprisonnée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durant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plusieurs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mois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Elle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doit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à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sa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grossesse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ne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pas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être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renvoyée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en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Espagne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franquiste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exécutée</w:t>
      </w:r>
      <w:proofErr w:type="spellEnd"/>
      <w:r>
        <w:rPr>
          <w:rFonts w:ascii="Arial" w:hAnsi="Arial" w:cs="Arial"/>
          <w:color w:val="505050"/>
          <w:sz w:val="21"/>
          <w:szCs w:val="21"/>
        </w:rPr>
        <w:t>.</w:t>
      </w:r>
    </w:p>
    <w:p w14:paraId="17785428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 xml:space="preserve">       La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guerre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mondiale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terminée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elle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s’établit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à Toulouse en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novembre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1944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avec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sa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famille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Elle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reprend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son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activité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politique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au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sein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de la CNT en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exil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écrit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nombreux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ouvrages</w:t>
      </w:r>
      <w:proofErr w:type="spellEnd"/>
      <w:r>
        <w:rPr>
          <w:rFonts w:ascii="Arial" w:hAnsi="Arial" w:cs="Arial"/>
          <w:color w:val="505050"/>
          <w:sz w:val="21"/>
          <w:szCs w:val="21"/>
        </w:rPr>
        <w:t>.</w:t>
      </w:r>
    </w:p>
    <w:p w14:paraId="7E4144B1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 xml:space="preserve">       Elle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ne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revient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en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Espagne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qu’en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1977, participe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au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grand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505050"/>
          <w:sz w:val="21"/>
          <w:szCs w:val="21"/>
        </w:rPr>
        <w:t>meeting</w:t>
      </w:r>
      <w:proofErr w:type="gramEnd"/>
      <w:r>
        <w:rPr>
          <w:rFonts w:ascii="Arial" w:hAnsi="Arial" w:cs="Arial"/>
          <w:color w:val="505050"/>
          <w:sz w:val="21"/>
          <w:szCs w:val="21"/>
        </w:rPr>
        <w:t xml:space="preserve"> de la CNT à Montjuïc à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Barcelone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en 1977.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Elle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meurt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à Toulouse en 1994.</w:t>
      </w:r>
    </w:p>
    <w:p w14:paraId="28F5230D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> 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Personne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contreversée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au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sein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même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de la CNT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mais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personne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engagée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ayant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marqué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l'Histoire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d'Espagne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et de son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mouvement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politique</w:t>
      </w:r>
      <w:proofErr w:type="spellEnd"/>
      <w:r>
        <w:rPr>
          <w:rFonts w:ascii="Arial" w:hAnsi="Arial" w:cs="Arial"/>
          <w:color w:val="505050"/>
          <w:sz w:val="21"/>
          <w:szCs w:val="21"/>
        </w:rPr>
        <w:t>.</w:t>
      </w:r>
    </w:p>
    <w:p w14:paraId="5F4E812A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 xml:space="preserve">La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projection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sera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suivie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d’un</w:t>
      </w:r>
      <w:proofErr w:type="spellEnd"/>
      <w:r>
        <w:rPr>
          <w:rFonts w:ascii="Arial" w:hAnsi="Arial" w:cs="Arial"/>
          <w:color w:val="50505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débat</w:t>
      </w:r>
      <w:proofErr w:type="spellEnd"/>
    </w:p>
    <w:p w14:paraId="61BE011F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Style w:val="Textoennegrita"/>
          <w:rFonts w:ascii="Arial" w:hAnsi="Arial" w:cs="Arial"/>
          <w:color w:val="505050"/>
          <w:sz w:val="21"/>
          <w:szCs w:val="21"/>
        </w:rPr>
        <w:t xml:space="preserve">Le </w:t>
      </w:r>
      <w:proofErr w:type="spellStart"/>
      <w:r>
        <w:rPr>
          <w:rStyle w:val="Textoennegrita"/>
          <w:rFonts w:ascii="Arial" w:hAnsi="Arial" w:cs="Arial"/>
          <w:color w:val="505050"/>
          <w:sz w:val="21"/>
          <w:szCs w:val="21"/>
        </w:rPr>
        <w:t>jeudi</w:t>
      </w:r>
      <w:proofErr w:type="spellEnd"/>
      <w:r>
        <w:rPr>
          <w:rStyle w:val="Textoennegrita"/>
          <w:rFonts w:ascii="Arial" w:hAnsi="Arial" w:cs="Arial"/>
          <w:color w:val="505050"/>
          <w:sz w:val="21"/>
          <w:szCs w:val="21"/>
        </w:rPr>
        <w:t xml:space="preserve"> 15 </w:t>
      </w:r>
      <w:proofErr w:type="spellStart"/>
      <w:r>
        <w:rPr>
          <w:rStyle w:val="Textoennegrita"/>
          <w:rFonts w:ascii="Arial" w:hAnsi="Arial" w:cs="Arial"/>
          <w:color w:val="505050"/>
          <w:sz w:val="21"/>
          <w:szCs w:val="21"/>
        </w:rPr>
        <w:t>juin</w:t>
      </w:r>
      <w:proofErr w:type="spellEnd"/>
      <w:r>
        <w:rPr>
          <w:rStyle w:val="Textoennegrita"/>
          <w:rFonts w:ascii="Arial" w:hAnsi="Arial" w:cs="Arial"/>
          <w:color w:val="505050"/>
          <w:sz w:val="21"/>
          <w:szCs w:val="21"/>
        </w:rPr>
        <w:t xml:space="preserve"> à 19h</w:t>
      </w:r>
    </w:p>
    <w:p w14:paraId="513DEC6F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505050"/>
          <w:sz w:val="21"/>
          <w:szCs w:val="21"/>
        </w:rPr>
        <w:t>Paris’Anim</w:t>
      </w:r>
      <w:proofErr w:type="spellEnd"/>
      <w:r>
        <w:rPr>
          <w:rFonts w:ascii="Arial" w:hAnsi="Arial" w:cs="Arial"/>
          <w:color w:val="505050"/>
          <w:sz w:val="21"/>
          <w:szCs w:val="21"/>
        </w:rPr>
        <w:t> ;</w:t>
      </w:r>
      <w:proofErr w:type="gramEnd"/>
      <w:r>
        <w:rPr>
          <w:rFonts w:ascii="Arial" w:hAnsi="Arial" w:cs="Arial"/>
          <w:color w:val="505050"/>
          <w:sz w:val="21"/>
          <w:szCs w:val="21"/>
        </w:rPr>
        <w:t xml:space="preserve"> Centre Place des </w:t>
      </w:r>
      <w:proofErr w:type="spellStart"/>
      <w:r>
        <w:rPr>
          <w:rFonts w:ascii="Arial" w:hAnsi="Arial" w:cs="Arial"/>
          <w:color w:val="505050"/>
          <w:sz w:val="21"/>
          <w:szCs w:val="21"/>
        </w:rPr>
        <w:t>Fêtes</w:t>
      </w:r>
      <w:proofErr w:type="spellEnd"/>
    </w:p>
    <w:p w14:paraId="4FA446EC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>2/4 rue des Lilas</w:t>
      </w:r>
    </w:p>
    <w:p w14:paraId="6C41BB73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1"/>
          <w:szCs w:val="21"/>
        </w:rPr>
        <w:t>75019 Paris  </w:t>
      </w:r>
    </w:p>
    <w:p w14:paraId="30C12450" w14:textId="77777777" w:rsidR="00BF048E" w:rsidRDefault="00BF048E" w:rsidP="00BF048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proofErr w:type="spellStart"/>
      <w:r>
        <w:rPr>
          <w:rStyle w:val="Textoennegrita"/>
          <w:rFonts w:ascii="Arial" w:hAnsi="Arial" w:cs="Arial"/>
          <w:color w:val="505050"/>
          <w:sz w:val="21"/>
          <w:szCs w:val="21"/>
        </w:rPr>
        <w:t>Entrée</w:t>
      </w:r>
      <w:proofErr w:type="spellEnd"/>
      <w:r>
        <w:rPr>
          <w:rStyle w:val="Textoennegrita"/>
          <w:rFonts w:ascii="Arial" w:hAnsi="Arial" w:cs="Arial"/>
          <w:color w:val="505050"/>
          <w:sz w:val="21"/>
          <w:szCs w:val="21"/>
        </w:rPr>
        <w:t xml:space="preserve"> gratuite</w:t>
      </w:r>
    </w:p>
    <w:p w14:paraId="7E9B809E" w14:textId="7C9ADC83" w:rsidR="00227B0A" w:rsidRDefault="00227B0A"/>
    <w:sectPr w:rsidR="00227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8E"/>
    <w:rsid w:val="00142189"/>
    <w:rsid w:val="0014670B"/>
    <w:rsid w:val="00227B0A"/>
    <w:rsid w:val="00BF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918F"/>
  <w15:chartTrackingRefBased/>
  <w15:docId w15:val="{6563D339-1195-44E0-BC19-197CB798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BF048E"/>
    <w:rPr>
      <w:b/>
      <w:bCs/>
    </w:rPr>
  </w:style>
  <w:style w:type="character" w:styleId="nfasis">
    <w:name w:val="Emphasis"/>
    <w:basedOn w:val="Fuentedeprrafopredeter"/>
    <w:uiPriority w:val="20"/>
    <w:qFormat/>
    <w:rsid w:val="00BF04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torres jimenez</dc:creator>
  <cp:keywords/>
  <dc:description/>
  <cp:lastModifiedBy>rafaela torres jimenez</cp:lastModifiedBy>
  <cp:revision>1</cp:revision>
  <dcterms:created xsi:type="dcterms:W3CDTF">2023-06-02T06:19:00Z</dcterms:created>
  <dcterms:modified xsi:type="dcterms:W3CDTF">2023-06-02T06:21:00Z</dcterms:modified>
</cp:coreProperties>
</file>